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6DDA" w14:textId="77777777" w:rsidR="00FC1B31" w:rsidRPr="00FC1B31" w:rsidRDefault="00FC1B31" w:rsidP="00FC1B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1B31">
        <w:rPr>
          <w:rFonts w:ascii="Times New Roman" w:hAnsi="Times New Roman" w:cs="Times New Roman"/>
          <w:b/>
          <w:sz w:val="30"/>
          <w:szCs w:val="30"/>
        </w:rPr>
        <w:t>KÉRELEM</w:t>
      </w:r>
    </w:p>
    <w:p w14:paraId="0B643125" w14:textId="77777777" w:rsidR="00FC1B31" w:rsidRDefault="00FC1B31" w:rsidP="00FC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31">
        <w:rPr>
          <w:rFonts w:ascii="Times New Roman" w:hAnsi="Times New Roman" w:cs="Times New Roman"/>
          <w:b/>
          <w:sz w:val="24"/>
          <w:szCs w:val="24"/>
        </w:rPr>
        <w:t>Adó- és értékbizonyítvány kiállításához</w:t>
      </w:r>
    </w:p>
    <w:p w14:paraId="1DBE101E" w14:textId="5E12454B" w:rsidR="00967FC7" w:rsidRDefault="00FC1B31" w:rsidP="00FC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1C47">
        <w:rPr>
          <w:rFonts w:ascii="Times New Roman" w:hAnsi="Times New Roman" w:cs="Times New Roman"/>
        </w:rPr>
        <w:t>(Benyújtandó</w:t>
      </w:r>
      <w:r w:rsidR="006D63FB">
        <w:rPr>
          <w:rFonts w:ascii="Times New Roman" w:hAnsi="Times New Roman" w:cs="Times New Roman"/>
        </w:rPr>
        <w:t xml:space="preserve"> </w:t>
      </w:r>
      <w:r w:rsidR="00801CB3">
        <w:rPr>
          <w:rFonts w:ascii="Times New Roman" w:hAnsi="Times New Roman" w:cs="Times New Roman"/>
        </w:rPr>
        <w:t>Kántorjánosi Község</w:t>
      </w:r>
      <w:r w:rsidR="006D63FB">
        <w:rPr>
          <w:rFonts w:ascii="Times New Roman" w:hAnsi="Times New Roman" w:cs="Times New Roman"/>
        </w:rPr>
        <w:t xml:space="preserve"> Önkormányzat </w:t>
      </w:r>
      <w:r w:rsidR="00967FC7">
        <w:rPr>
          <w:rFonts w:ascii="Times New Roman" w:hAnsi="Times New Roman" w:cs="Times New Roman"/>
        </w:rPr>
        <w:t>Adóügy)</w:t>
      </w:r>
    </w:p>
    <w:p w14:paraId="1F7D00CE" w14:textId="77777777" w:rsidR="00FC1B31" w:rsidRPr="00B81C47" w:rsidRDefault="00FC1B31" w:rsidP="00FC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949144" w14:textId="77777777" w:rsidR="00FC1B31" w:rsidRDefault="00FC1B31" w:rsidP="00FC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59A8B" w14:textId="77777777" w:rsidR="00FC1B31" w:rsidRDefault="00FC1B31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Kérelmező adatai:</w:t>
      </w:r>
    </w:p>
    <w:p w14:paraId="4D56B337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 Viselt név</w:t>
      </w:r>
    </w:p>
    <w:p w14:paraId="12263467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1.1. Családi név: ____________________, 1.2. Utónév: ________________________,</w:t>
      </w:r>
    </w:p>
    <w:p w14:paraId="5EB50AB7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1.3. Utónév: _______________________, 1.4. Utónév: ________________________.</w:t>
      </w:r>
    </w:p>
    <w:p w14:paraId="6268EA44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 Születési név</w:t>
      </w:r>
    </w:p>
    <w:p w14:paraId="6DF02019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2.1. Családi név: ____________________, 2.2. Utónév: ________________________,</w:t>
      </w:r>
    </w:p>
    <w:p w14:paraId="300C406A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2.3. Utónév: _______________________, 2.4. Utónév: ________________________.</w:t>
      </w:r>
    </w:p>
    <w:p w14:paraId="610FFA8C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3. Anyja születési neve</w:t>
      </w:r>
    </w:p>
    <w:p w14:paraId="3D0BB71C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3.1. Családi név: ____________________, 3.2. Utónév: ________________________,</w:t>
      </w:r>
    </w:p>
    <w:p w14:paraId="057C7661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3.3. Utónév: _______________________, 3.4. Utónév: ________________________.</w:t>
      </w:r>
    </w:p>
    <w:p w14:paraId="12D62C7A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4. Születési hely: ___________________________________________________város/község</w:t>
      </w:r>
    </w:p>
    <w:p w14:paraId="3D74F181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5. Születési idő: ________ év ____ hó ____ nap</w:t>
      </w:r>
    </w:p>
    <w:p w14:paraId="4A61A9A5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6. Cég, szervezet, civil szervezet elnevezése: _______________________________________</w:t>
      </w:r>
      <w:r>
        <w:rPr>
          <w:rFonts w:ascii="Times New Roman" w:hAnsi="Times New Roman" w:cs="Times New Roman"/>
        </w:rPr>
        <w:t>_____,</w:t>
      </w:r>
    </w:p>
    <w:p w14:paraId="1FB5F93B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52"/>
          <w:szCs w:val="52"/>
        </w:rPr>
      </w:pPr>
      <w:r w:rsidRPr="00297128">
        <w:rPr>
          <w:rFonts w:ascii="Times New Roman" w:hAnsi="Times New Roman" w:cs="Times New Roman"/>
        </w:rPr>
        <w:t xml:space="preserve">7. Adóazonosító jel: </w:t>
      </w:r>
      <w:r w:rsidRPr="00297128">
        <w:rPr>
          <w:rFonts w:ascii="Times New Roman" w:hAnsi="Times New Roman" w:cs="Times New Roman"/>
          <w:sz w:val="52"/>
          <w:szCs w:val="52"/>
        </w:rPr>
        <w:t>□□□□□□□□□□</w:t>
      </w:r>
    </w:p>
    <w:p w14:paraId="2327218E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8. Adószám:</w:t>
      </w:r>
      <w:r w:rsidRPr="00297128">
        <w:rPr>
          <w:rFonts w:ascii="Times New Roman" w:hAnsi="Times New Roman" w:cs="Times New Roman"/>
          <w:sz w:val="52"/>
          <w:szCs w:val="52"/>
        </w:rPr>
        <w:t xml:space="preserve"> □□□□□□□□-□-□□</w:t>
      </w:r>
    </w:p>
    <w:p w14:paraId="2F3F0540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97128">
        <w:rPr>
          <w:rFonts w:ascii="Times New Roman" w:hAnsi="Times New Roman" w:cs="Times New Roman"/>
        </w:rPr>
        <w:t xml:space="preserve">. Lakóhely, székhely: </w:t>
      </w:r>
      <w:r w:rsidRPr="00297128">
        <w:rPr>
          <w:rFonts w:ascii="Times New Roman" w:hAnsi="Times New Roman" w:cs="Times New Roman"/>
          <w:sz w:val="44"/>
          <w:szCs w:val="44"/>
        </w:rPr>
        <w:t>□□□□</w:t>
      </w:r>
      <w:r w:rsidRPr="00297128">
        <w:rPr>
          <w:rFonts w:ascii="Times New Roman" w:hAnsi="Times New Roman" w:cs="Times New Roman"/>
        </w:rPr>
        <w:t>,____________________________________város/község</w:t>
      </w:r>
    </w:p>
    <w:p w14:paraId="1FB938BA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>______ közterület _____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 közterület jelleg ___ </w:t>
      </w:r>
      <w:proofErr w:type="spellStart"/>
      <w:r w:rsidRPr="00297128">
        <w:rPr>
          <w:rFonts w:ascii="Times New Roman" w:hAnsi="Times New Roman" w:cs="Times New Roman"/>
        </w:rPr>
        <w:t>hsz</w:t>
      </w:r>
      <w:proofErr w:type="spellEnd"/>
      <w:r w:rsidRPr="00297128">
        <w:rPr>
          <w:rFonts w:ascii="Times New Roman" w:hAnsi="Times New Roman" w:cs="Times New Roman"/>
        </w:rPr>
        <w:t xml:space="preserve">. ___ ép. ___ </w:t>
      </w:r>
      <w:proofErr w:type="spellStart"/>
      <w:r w:rsidRPr="00297128">
        <w:rPr>
          <w:rFonts w:ascii="Times New Roman" w:hAnsi="Times New Roman" w:cs="Times New Roman"/>
        </w:rPr>
        <w:t>lh</w:t>
      </w:r>
      <w:proofErr w:type="spellEnd"/>
      <w:r w:rsidRPr="00297128">
        <w:rPr>
          <w:rFonts w:ascii="Times New Roman" w:hAnsi="Times New Roman" w:cs="Times New Roman"/>
        </w:rPr>
        <w:t>. ___em. ___ajtó.</w:t>
      </w:r>
    </w:p>
    <w:p w14:paraId="1FC1EE32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97128">
        <w:rPr>
          <w:rFonts w:ascii="Times New Roman" w:hAnsi="Times New Roman" w:cs="Times New Roman"/>
        </w:rPr>
        <w:t xml:space="preserve">. Levelezési cím: </w:t>
      </w:r>
      <w:r w:rsidRPr="00297128">
        <w:rPr>
          <w:rFonts w:ascii="Times New Roman" w:hAnsi="Times New Roman" w:cs="Times New Roman"/>
          <w:sz w:val="44"/>
          <w:szCs w:val="44"/>
        </w:rPr>
        <w:t>□□□□</w:t>
      </w:r>
      <w:r w:rsidRPr="006C6DCE">
        <w:rPr>
          <w:rFonts w:ascii="Times New Roman" w:hAnsi="Times New Roman" w:cs="Times New Roman"/>
          <w:sz w:val="24"/>
          <w:szCs w:val="24"/>
        </w:rPr>
        <w:t>,</w:t>
      </w:r>
      <w:r w:rsidRPr="00297128">
        <w:rPr>
          <w:rFonts w:ascii="Times New Roman" w:hAnsi="Times New Roman" w:cs="Times New Roman"/>
        </w:rPr>
        <w:t>_______________________________________város/község</w:t>
      </w:r>
    </w:p>
    <w:p w14:paraId="6DDBB799" w14:textId="77777777"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>______ közterület 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____ közterület jelleg ___ </w:t>
      </w:r>
      <w:proofErr w:type="spellStart"/>
      <w:r w:rsidRPr="00297128">
        <w:rPr>
          <w:rFonts w:ascii="Times New Roman" w:hAnsi="Times New Roman" w:cs="Times New Roman"/>
        </w:rPr>
        <w:t>hsz</w:t>
      </w:r>
      <w:proofErr w:type="spellEnd"/>
      <w:r w:rsidRPr="00297128">
        <w:rPr>
          <w:rFonts w:ascii="Times New Roman" w:hAnsi="Times New Roman" w:cs="Times New Roman"/>
        </w:rPr>
        <w:t xml:space="preserve">. ___ ép. ___ </w:t>
      </w:r>
      <w:proofErr w:type="spellStart"/>
      <w:r w:rsidRPr="00297128">
        <w:rPr>
          <w:rFonts w:ascii="Times New Roman" w:hAnsi="Times New Roman" w:cs="Times New Roman"/>
        </w:rPr>
        <w:t>lh</w:t>
      </w:r>
      <w:proofErr w:type="spellEnd"/>
      <w:r w:rsidRPr="00297128">
        <w:rPr>
          <w:rFonts w:ascii="Times New Roman" w:hAnsi="Times New Roman" w:cs="Times New Roman"/>
        </w:rPr>
        <w:t>. ___em. ___ajtó.</w:t>
      </w:r>
    </w:p>
    <w:p w14:paraId="211F54B5" w14:textId="77777777" w:rsidR="00FC1B31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97128">
        <w:rPr>
          <w:rFonts w:ascii="Times New Roman" w:hAnsi="Times New Roman" w:cs="Times New Roman"/>
        </w:rPr>
        <w:t>. Telefonszám: ______</w:t>
      </w:r>
      <w:r>
        <w:rPr>
          <w:rFonts w:ascii="Times New Roman" w:hAnsi="Times New Roman" w:cs="Times New Roman"/>
        </w:rPr>
        <w:t>______________________</w:t>
      </w:r>
      <w:r w:rsidRPr="00297128">
        <w:rPr>
          <w:rFonts w:ascii="Times New Roman" w:hAnsi="Times New Roman" w:cs="Times New Roman"/>
        </w:rPr>
        <w:t xml:space="preserve">_________, </w:t>
      </w:r>
    </w:p>
    <w:p w14:paraId="4A015B6D" w14:textId="77777777" w:rsidR="00FC1B31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E</w:t>
      </w:r>
      <w:r w:rsidRPr="00297128">
        <w:rPr>
          <w:rFonts w:ascii="Times New Roman" w:hAnsi="Times New Roman" w:cs="Times New Roman"/>
        </w:rPr>
        <w:t>lektronikus levelezési cím: ____________</w:t>
      </w:r>
      <w:r>
        <w:rPr>
          <w:rFonts w:ascii="Times New Roman" w:hAnsi="Times New Roman" w:cs="Times New Roman"/>
        </w:rPr>
        <w:t>____________________________</w:t>
      </w:r>
      <w:r w:rsidRPr="00297128">
        <w:rPr>
          <w:rFonts w:ascii="Times New Roman" w:hAnsi="Times New Roman" w:cs="Times New Roman"/>
        </w:rPr>
        <w:t>________</w:t>
      </w:r>
    </w:p>
    <w:p w14:paraId="311D3CDD" w14:textId="77777777" w:rsidR="00FC1B31" w:rsidRDefault="00FC1B31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4C313" w14:textId="77777777" w:rsidR="00713136" w:rsidRPr="00C73A04" w:rsidRDefault="00713136" w:rsidP="0071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Az értékelni kívánt ingatlan</w:t>
      </w:r>
      <w:r w:rsidRPr="00C73A04">
        <w:rPr>
          <w:rFonts w:ascii="Times New Roman" w:hAnsi="Times New Roman" w:cs="Times New Roman"/>
          <w:b/>
          <w:bCs/>
        </w:rPr>
        <w:t xml:space="preserve"> címe</w:t>
      </w:r>
      <w:r>
        <w:rPr>
          <w:rFonts w:ascii="Times New Roman" w:hAnsi="Times New Roman" w:cs="Times New Roman"/>
          <w:b/>
          <w:bCs/>
        </w:rPr>
        <w:t>, helyrajzi száma:</w:t>
      </w:r>
    </w:p>
    <w:p w14:paraId="36AC931C" w14:textId="77777777" w:rsidR="00713136" w:rsidRDefault="00713136" w:rsidP="0071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45F88" w14:textId="77777777" w:rsidR="00713136" w:rsidRPr="00C73A04" w:rsidRDefault="00713136" w:rsidP="00713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 xml:space="preserve">1. Cím: </w:t>
      </w:r>
      <w:r w:rsidRPr="00C73A04">
        <w:rPr>
          <w:rFonts w:ascii="Times New Roman" w:hAnsi="Times New Roman" w:cs="Times New Roman"/>
          <w:sz w:val="48"/>
          <w:szCs w:val="48"/>
        </w:rPr>
        <w:t>□□□□</w:t>
      </w:r>
      <w:r w:rsidRPr="00C73A04">
        <w:rPr>
          <w:rFonts w:ascii="Times New Roman" w:hAnsi="Times New Roman" w:cs="Times New Roman"/>
        </w:rPr>
        <w:t>,______________________________________________________város/község</w:t>
      </w:r>
    </w:p>
    <w:p w14:paraId="7821AD62" w14:textId="77777777" w:rsidR="00713136" w:rsidRPr="00C73A04" w:rsidRDefault="00713136" w:rsidP="00713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>_____ közterület 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 xml:space="preserve">__ közterület jelleg ___ </w:t>
      </w:r>
      <w:proofErr w:type="spellStart"/>
      <w:r w:rsidRPr="00C73A04">
        <w:rPr>
          <w:rFonts w:ascii="Times New Roman" w:hAnsi="Times New Roman" w:cs="Times New Roman"/>
        </w:rPr>
        <w:t>hsz</w:t>
      </w:r>
      <w:proofErr w:type="spellEnd"/>
      <w:r w:rsidRPr="00C73A04">
        <w:rPr>
          <w:rFonts w:ascii="Times New Roman" w:hAnsi="Times New Roman" w:cs="Times New Roman"/>
        </w:rPr>
        <w:t xml:space="preserve">. ___ ép. ___ </w:t>
      </w:r>
      <w:proofErr w:type="spellStart"/>
      <w:r w:rsidRPr="00C73A04">
        <w:rPr>
          <w:rFonts w:ascii="Times New Roman" w:hAnsi="Times New Roman" w:cs="Times New Roman"/>
        </w:rPr>
        <w:t>lh</w:t>
      </w:r>
      <w:proofErr w:type="spellEnd"/>
      <w:r w:rsidRPr="00C73A04">
        <w:rPr>
          <w:rFonts w:ascii="Times New Roman" w:hAnsi="Times New Roman" w:cs="Times New Roman"/>
        </w:rPr>
        <w:t>. ___em. ___ajtó.</w:t>
      </w:r>
    </w:p>
    <w:p w14:paraId="3F0585A8" w14:textId="77777777" w:rsidR="00713136" w:rsidRDefault="00713136" w:rsidP="0071313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>2. Helyrajzi szám: _________/_________/_________/_________.</w:t>
      </w:r>
    </w:p>
    <w:p w14:paraId="51E55E03" w14:textId="77777777" w:rsidR="00713136" w:rsidRDefault="00713136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48D14" w14:textId="77777777" w:rsidR="00713136" w:rsidRDefault="00713136" w:rsidP="00FC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adó- és értékbizonyítvány felhasználásának célja: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1B51900" w14:textId="77777777" w:rsidR="00713136" w:rsidRDefault="00713136" w:rsidP="00FC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8CDB96" w14:textId="77777777" w:rsidR="001131E9" w:rsidRDefault="001131E9" w:rsidP="00FC1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0C104" w14:textId="77777777" w:rsidR="00ED5C08" w:rsidRDefault="00ED5C08" w:rsidP="00FC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illetékekről szóló 1990. évi XCIII. törvény (a tovább</w:t>
      </w:r>
      <w:r w:rsidR="00A97AA1">
        <w:rPr>
          <w:rFonts w:ascii="Times New Roman" w:hAnsi="Times New Roman" w:cs="Times New Roman"/>
          <w:sz w:val="24"/>
          <w:szCs w:val="24"/>
        </w:rPr>
        <w:t xml:space="preserve">iakban: </w:t>
      </w:r>
      <w:proofErr w:type="spellStart"/>
      <w:r w:rsidR="00A97AA1">
        <w:rPr>
          <w:rFonts w:ascii="Times New Roman" w:hAnsi="Times New Roman" w:cs="Times New Roman"/>
          <w:sz w:val="24"/>
          <w:szCs w:val="24"/>
        </w:rPr>
        <w:t>Itv</w:t>
      </w:r>
      <w:proofErr w:type="spellEnd"/>
      <w:r w:rsidR="00A97AA1">
        <w:rPr>
          <w:rFonts w:ascii="Times New Roman" w:hAnsi="Times New Roman" w:cs="Times New Roman"/>
          <w:sz w:val="24"/>
          <w:szCs w:val="24"/>
        </w:rPr>
        <w:t>.)</w:t>
      </w:r>
      <w:r w:rsidR="00A97AA1" w:rsidRPr="00A97AA1">
        <w:rPr>
          <w:rFonts w:ascii="Times New Roman" w:eastAsia="Times New Roman" w:hAnsi="Times New Roman" w:cs="Times New Roman"/>
          <w:lang w:eastAsia="hu-HU"/>
        </w:rPr>
        <w:t xml:space="preserve"> 2 melléklet I./1.f) pontja, I./6. pontja, valamint XIII./9. pontja alapján  </w:t>
      </w:r>
      <w:r w:rsidR="00A97AA1">
        <w:rPr>
          <w:rFonts w:ascii="Times New Roman" w:hAnsi="Times New Roman" w:cs="Times New Roman"/>
          <w:sz w:val="24"/>
          <w:szCs w:val="24"/>
        </w:rPr>
        <w:t>illetékmentes</w:t>
      </w:r>
      <w:r w:rsidR="001131E9">
        <w:rPr>
          <w:rFonts w:ascii="Times New Roman" w:hAnsi="Times New Roman" w:cs="Times New Roman"/>
          <w:sz w:val="24"/>
          <w:szCs w:val="24"/>
        </w:rPr>
        <w:t xml:space="preserve"> a bírósági végrehajtási eljárással, a gyámhatósági, valamint a hagyatéki eljárással kapcsolatosan kiállított adó- és értékbizonyítvány. </w:t>
      </w:r>
    </w:p>
    <w:p w14:paraId="248980C9" w14:textId="772271DE" w:rsidR="00490BEC" w:rsidRPr="00490BEC" w:rsidRDefault="001131E9" w:rsidP="0049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olyan esetben, ahol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Itv</w:t>
      </w:r>
      <w:proofErr w:type="spellEnd"/>
      <w:r>
        <w:rPr>
          <w:rFonts w:ascii="Times New Roman" w:hAnsi="Times New Roman" w:cs="Times New Roman"/>
          <w:sz w:val="24"/>
          <w:szCs w:val="24"/>
        </w:rPr>
        <w:t>. nem biztosít illetékmentességet, az adó- és értékbizonyítvány kiállítása ingatlanonkén</w:t>
      </w:r>
      <w:r w:rsidR="001321C2">
        <w:rPr>
          <w:rFonts w:ascii="Times New Roman" w:hAnsi="Times New Roman" w:cs="Times New Roman"/>
          <w:sz w:val="24"/>
          <w:szCs w:val="24"/>
        </w:rPr>
        <w:t>t 4 000 forint illeték alá esik (</w:t>
      </w:r>
      <w:proofErr w:type="spellStart"/>
      <w:r w:rsidR="001321C2">
        <w:rPr>
          <w:rFonts w:ascii="Times New Roman" w:hAnsi="Times New Roman" w:cs="Times New Roman"/>
          <w:sz w:val="24"/>
          <w:szCs w:val="24"/>
        </w:rPr>
        <w:t>Itv</w:t>
      </w:r>
      <w:proofErr w:type="spellEnd"/>
      <w:r w:rsidR="001321C2">
        <w:rPr>
          <w:rFonts w:ascii="Times New Roman" w:hAnsi="Times New Roman" w:cs="Times New Roman"/>
          <w:sz w:val="24"/>
          <w:szCs w:val="24"/>
        </w:rPr>
        <w:t>. 1. melléklet III./1. pontja).</w:t>
      </w:r>
      <w:r w:rsidR="00490BEC">
        <w:rPr>
          <w:rFonts w:ascii="Times New Roman" w:hAnsi="Times New Roman" w:cs="Times New Roman"/>
          <w:sz w:val="24"/>
          <w:szCs w:val="24"/>
        </w:rPr>
        <w:t xml:space="preserve"> Az</w:t>
      </w:r>
      <w:r w:rsidR="00490BEC" w:rsidRPr="00490BEC">
        <w:rPr>
          <w:rFonts w:ascii="Times New Roman" w:hAnsi="Times New Roman" w:cs="Times New Roman"/>
          <w:sz w:val="24"/>
          <w:szCs w:val="24"/>
        </w:rPr>
        <w:t xml:space="preserve"> illeték </w:t>
      </w:r>
      <w:r w:rsidR="00490BEC">
        <w:rPr>
          <w:rFonts w:ascii="Times New Roman" w:hAnsi="Times New Roman" w:cs="Times New Roman"/>
          <w:sz w:val="24"/>
          <w:szCs w:val="24"/>
        </w:rPr>
        <w:t xml:space="preserve">összegét e kérelem benyújtásával egyidejűleg </w:t>
      </w:r>
      <w:r w:rsidR="00801CB3" w:rsidRPr="00801CB3">
        <w:rPr>
          <w:rFonts w:ascii="Times New Roman" w:hAnsi="Times New Roman" w:cs="Times New Roman"/>
          <w:sz w:val="24"/>
          <w:szCs w:val="24"/>
        </w:rPr>
        <w:t xml:space="preserve">Kántorjánosi Község Önkormányzat 67800223-10324035-00000000 </w:t>
      </w:r>
      <w:r w:rsidR="00490BEC" w:rsidRPr="00801CB3">
        <w:rPr>
          <w:rFonts w:ascii="Times New Roman" w:hAnsi="Times New Roman" w:cs="Times New Roman"/>
          <w:sz w:val="24"/>
          <w:szCs w:val="24"/>
        </w:rPr>
        <w:t xml:space="preserve"> számú illetékbeszed</w:t>
      </w:r>
      <w:r w:rsidR="00490BEC" w:rsidRPr="00490BEC">
        <w:rPr>
          <w:rFonts w:ascii="Times New Roman" w:hAnsi="Times New Roman" w:cs="Times New Roman"/>
          <w:sz w:val="24"/>
          <w:szCs w:val="24"/>
        </w:rPr>
        <w:t xml:space="preserve">ési számla javára kell </w:t>
      </w:r>
      <w:r w:rsidR="00490BEC">
        <w:rPr>
          <w:rFonts w:ascii="Times New Roman" w:hAnsi="Times New Roman" w:cs="Times New Roman"/>
          <w:sz w:val="24"/>
          <w:szCs w:val="24"/>
        </w:rPr>
        <w:t>megfizetni vagy átutalni</w:t>
      </w:r>
      <w:r w:rsidR="00490BEC" w:rsidRPr="00490BEC">
        <w:rPr>
          <w:rFonts w:ascii="Times New Roman" w:hAnsi="Times New Roman" w:cs="Times New Roman"/>
          <w:sz w:val="24"/>
          <w:szCs w:val="24"/>
        </w:rPr>
        <w:t>.</w:t>
      </w:r>
    </w:p>
    <w:p w14:paraId="4A1E59B0" w14:textId="77777777" w:rsidR="001131E9" w:rsidRDefault="00494F6B" w:rsidP="00FC1B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F6B">
        <w:rPr>
          <w:rFonts w:ascii="Times New Roman" w:hAnsi="Times New Roman" w:cs="Times New Roman"/>
          <w:sz w:val="24"/>
          <w:szCs w:val="24"/>
          <w:u w:val="single"/>
        </w:rPr>
        <w:t>Az adó- és értékbizonyítvány kérelem mellékleteként benyújtandó:</w:t>
      </w:r>
    </w:p>
    <w:p w14:paraId="09639766" w14:textId="77777777" w:rsidR="00494F6B" w:rsidRDefault="00124CDF" w:rsidP="00124C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személyes eljárás</w:t>
      </w:r>
      <w:r w:rsidRPr="00124CDF">
        <w:rPr>
          <w:rFonts w:ascii="Times New Roman" w:hAnsi="Times New Roman" w:cs="Times New Roman"/>
          <w:sz w:val="24"/>
          <w:szCs w:val="24"/>
        </w:rPr>
        <w:t xml:space="preserve"> esetén meghatalmazás,</w:t>
      </w:r>
    </w:p>
    <w:p w14:paraId="4CB3CB18" w14:textId="77777777" w:rsidR="00124CDF" w:rsidRDefault="00124CDF" w:rsidP="00124C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eljárás nem illetékmentes, a 4 000 forint illeték befizetését igazoló csekk feladóvevénye, vagy az átutalás teljesítéséről szóló igazolás,</w:t>
      </w:r>
    </w:p>
    <w:p w14:paraId="2883238C" w14:textId="77777777" w:rsidR="00F8548F" w:rsidRPr="00124CDF" w:rsidRDefault="00F8548F" w:rsidP="00124C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van, az ingatlan tulajdonjogának átruházására irányuló szerződés másolata (pl. adásvétel, ajándékozás, csere,)</w:t>
      </w:r>
    </w:p>
    <w:p w14:paraId="49F784CE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7AEAF99" w14:textId="77777777" w:rsidR="00F8548F" w:rsidRDefault="00F8548F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393557A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</w:t>
      </w:r>
    </w:p>
    <w:p w14:paraId="0642FB72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helység                         </w:t>
      </w:r>
      <w:r>
        <w:rPr>
          <w:rFonts w:ascii="TimesNewRomanPSMT" w:hAnsi="TimesNewRomanPSMT" w:cs="TimesNewRomanPSMT"/>
          <w:sz w:val="38"/>
          <w:szCs w:val="38"/>
        </w:rPr>
        <w:t>□□□□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NewRomanPSMT" w:hAnsi="TimesNewRomanPSMT" w:cs="TimesNewRomanPSMT"/>
          <w:sz w:val="38"/>
          <w:szCs w:val="38"/>
        </w:rPr>
        <w:t>□□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NewRomanPSMT" w:hAnsi="TimesNewRomanPSMT" w:cs="TimesNewRomanPSMT"/>
          <w:sz w:val="38"/>
          <w:szCs w:val="38"/>
        </w:rPr>
        <w:t>□□</w:t>
      </w:r>
    </w:p>
    <w:p w14:paraId="52B4FAE3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év                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hó              nap</w:t>
      </w:r>
      <w:proofErr w:type="gramEnd"/>
    </w:p>
    <w:p w14:paraId="0409B255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30B0E85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A38BB2A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D71129A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_________________________________</w:t>
      </w:r>
    </w:p>
    <w:p w14:paraId="05E36E59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A kérelmező vagy képviselője</w:t>
      </w:r>
    </w:p>
    <w:p w14:paraId="010CFBFE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aláírása</w:t>
      </w:r>
    </w:p>
    <w:p w14:paraId="6A2BE077" w14:textId="77777777" w:rsidR="001321C2" w:rsidRDefault="001321C2" w:rsidP="00490BE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4F20FB" w14:textId="77777777" w:rsidR="00490BEC" w:rsidRDefault="00490BEC" w:rsidP="00490BE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>
        <w:rPr>
          <w:rFonts w:ascii="Times New Roman" w:hAnsi="Times New Roman" w:cs="Times New Roman"/>
          <w:b/>
        </w:rPr>
        <w:t>Elérhetőségünk:</w:t>
      </w:r>
    </w:p>
    <w:p w14:paraId="66B103C4" w14:textId="77777777" w:rsidR="00490BEC" w:rsidRDefault="00490BEC" w:rsidP="0049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EA5417" w14:textId="0286B20F" w:rsidR="00490BEC" w:rsidRDefault="00801CB3" w:rsidP="0049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Kántorjánosi</w:t>
      </w:r>
      <w:r w:rsidR="00490BEC">
        <w:rPr>
          <w:rFonts w:ascii="Times New Roman" w:hAnsi="Times New Roman" w:cs="Times New Roman"/>
        </w:rPr>
        <w:t xml:space="preserve"> Polgármesteri Hivatal</w:t>
      </w:r>
    </w:p>
    <w:p w14:paraId="23F4DA9C" w14:textId="31C865D3" w:rsidR="00490BEC" w:rsidRDefault="00801CB3" w:rsidP="0096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4335 Kántorjánosi, Kossuth Lajos utca 14.</w:t>
      </w:r>
    </w:p>
    <w:p w14:paraId="78F6CD52" w14:textId="77777777" w:rsidR="00801CB3" w:rsidRDefault="00801CB3" w:rsidP="0096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734EC5" w14:textId="77777777" w:rsidR="001321C2" w:rsidRDefault="001321C2" w:rsidP="0096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A1829A" w14:textId="77777777" w:rsidR="001321C2" w:rsidRDefault="001321C2" w:rsidP="0013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1C2">
        <w:rPr>
          <w:rFonts w:ascii="Times New Roman" w:hAnsi="Times New Roman" w:cs="Times New Roman"/>
          <w:b/>
        </w:rPr>
        <w:lastRenderedPageBreak/>
        <w:t>TÁJÉKOZTATÓ</w:t>
      </w:r>
    </w:p>
    <w:p w14:paraId="441C4023" w14:textId="77777777" w:rsidR="001321C2" w:rsidRDefault="001321C2" w:rsidP="0013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D551AA" w14:textId="77777777" w:rsid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4AA9D28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Az adó- és értékbizonyítvány egy hatósági bizonyítvány, amit az ingatlan fekvése szerint illetékes települési önkormányzat jegyzője állít ki adóhatósági hatáskörében. Tartalmazza:</w:t>
      </w:r>
    </w:p>
    <w:p w14:paraId="105BDC6E" w14:textId="77777777" w:rsidR="0048250B" w:rsidRPr="0048250B" w:rsidRDefault="0048250B" w:rsidP="0048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 az ingatlan és az ingatlanszerzők (tulajdonosok) adatait,</w:t>
      </w:r>
    </w:p>
    <w:p w14:paraId="2F2413B8" w14:textId="77777777" w:rsidR="0048250B" w:rsidRPr="0048250B" w:rsidRDefault="0048250B" w:rsidP="0048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 az érték megállapításánál figyelembe vett tényezőket, továbbá </w:t>
      </w:r>
    </w:p>
    <w:p w14:paraId="161556AF" w14:textId="77777777" w:rsidR="0048250B" w:rsidRPr="0048250B" w:rsidRDefault="0048250B" w:rsidP="0048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 az ingatlannak az adott időpontban fennálló forgalmi értékét.  </w:t>
      </w:r>
    </w:p>
    <w:p w14:paraId="4BAB2D13" w14:textId="77777777" w:rsidR="0048250B" w:rsidRPr="0048250B" w:rsidRDefault="0048250B" w:rsidP="0048250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00ECFFE8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Az ingatlan értékbecslése a Nemzeti Adó- és Vámhivatal által adóhatóság rendelkezésére bocsátott piaci összehasonlító értékadatok alapján történik. Ennek jogalapját az Illetékekről szóló 1990. évi XCIII. törvény (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Itv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>.) 69. §-a biztosítja.</w:t>
      </w:r>
    </w:p>
    <w:p w14:paraId="1F221E22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Amennyiben helyszíni szemle tartása indokolt, arról minden esetben az érdekelt felek értesítését követően kerül sor. </w:t>
      </w:r>
    </w:p>
    <w:p w14:paraId="7AEAB054" w14:textId="77777777" w:rsidR="0048250B" w:rsidRPr="0048250B" w:rsidRDefault="0048250B" w:rsidP="0048250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A hatósági bizonyítvány kiállítása során az ügyintéző figyelembe veszi - többek között - az ingatlan fekvését, megközelíthetőségét, közművel való ellátottságát, az épület korát, állapotát, nagyságát, s a nyilatkozatokban írott egyéb körülményt. </w:t>
      </w:r>
    </w:p>
    <w:p w14:paraId="187B71C7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b/>
          <w:u w:val="single"/>
          <w:lang w:eastAsia="hu-HU"/>
        </w:rPr>
        <w:t>Az eljárás lefolytatása</w:t>
      </w:r>
    </w:p>
    <w:p w14:paraId="52C8A6B3" w14:textId="77777777" w:rsidR="0048250B" w:rsidRPr="0048250B" w:rsidRDefault="0048250B" w:rsidP="0048250B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A jegyző külön jogszabály rendelkezése alapján, </w:t>
      </w:r>
      <w:r w:rsidRPr="0048250B">
        <w:rPr>
          <w:rFonts w:ascii="Times New Roman" w:eastAsia="Times New Roman" w:hAnsi="Times New Roman" w:cs="Times New Roman"/>
          <w:u w:val="single"/>
          <w:lang w:eastAsia="hu-HU"/>
        </w:rPr>
        <w:t>ügyfél kérelmére</w:t>
      </w:r>
      <w:r w:rsidRPr="0048250B">
        <w:rPr>
          <w:rFonts w:ascii="Times New Roman" w:eastAsia="Times New Roman" w:hAnsi="Times New Roman" w:cs="Times New Roman"/>
          <w:lang w:eastAsia="hu-HU"/>
        </w:rPr>
        <w:t xml:space="preserve"> illetve </w:t>
      </w:r>
    </w:p>
    <w:p w14:paraId="76AFFED6" w14:textId="77777777" w:rsidR="0048250B" w:rsidRPr="0048250B" w:rsidRDefault="0048250B" w:rsidP="0048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u w:val="single"/>
          <w:lang w:eastAsia="hu-HU"/>
        </w:rPr>
        <w:t xml:space="preserve">hatóság megkeresésére </w:t>
      </w:r>
      <w:r w:rsidRPr="0048250B">
        <w:rPr>
          <w:rFonts w:ascii="Times New Roman" w:eastAsia="Times New Roman" w:hAnsi="Times New Roman" w:cs="Times New Roman"/>
          <w:lang w:eastAsia="hu-HU"/>
        </w:rPr>
        <w:t>kiállítja, illetőleg megküldi az adó- és értékbizonyítványt.</w:t>
      </w:r>
    </w:p>
    <w:p w14:paraId="58D04177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86C5775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Külön jogszabályi rendelkezések - például - az alábbiak:</w:t>
      </w:r>
    </w:p>
    <w:p w14:paraId="7F640C8D" w14:textId="77777777" w:rsidR="0048250B" w:rsidRPr="0048250B" w:rsidRDefault="0048250B" w:rsidP="0048250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- a bírósági végrehajtásról szóló 1994. évi LIII. törvény. 140. § (1) bekezdése,</w:t>
      </w:r>
      <w:r w:rsidRPr="0048250B">
        <w:rPr>
          <w:rFonts w:ascii="Times New Roman" w:eastAsia="Times New Roman" w:hAnsi="Times New Roman" w:cs="Times New Roman"/>
          <w:lang w:eastAsia="hu-HU"/>
        </w:rPr>
        <w:br/>
        <w:t>- a hagyatéki eljárásról szóló 2010. évi XXXVIII. törvény 26. § (1) bekezdése,</w:t>
      </w:r>
      <w:r w:rsidRPr="0048250B">
        <w:rPr>
          <w:rFonts w:ascii="Times New Roman" w:eastAsia="Times New Roman" w:hAnsi="Times New Roman" w:cs="Times New Roman"/>
          <w:lang w:eastAsia="hu-HU"/>
        </w:rPr>
        <w:br/>
        <w:t xml:space="preserve">- a gyámhatóságokról, valamint a gyermekvédelmi és gyámügyi </w:t>
      </w:r>
      <w:r>
        <w:rPr>
          <w:rFonts w:ascii="Times New Roman" w:eastAsia="Times New Roman" w:hAnsi="Times New Roman" w:cs="Times New Roman"/>
          <w:lang w:eastAsia="hu-HU"/>
        </w:rPr>
        <w:t>eljárásról szóló 149/1997.(IX.</w:t>
      </w:r>
      <w:r w:rsidRPr="0048250B">
        <w:rPr>
          <w:rFonts w:ascii="Times New Roman" w:eastAsia="Times New Roman" w:hAnsi="Times New Roman" w:cs="Times New Roman"/>
          <w:lang w:eastAsia="hu-HU"/>
        </w:rPr>
        <w:t xml:space="preserve">10.) Korm. rendelet 153. § (1) bekezdés b) pont, 78. § (1) bekezdés 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ac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>) pont; </w:t>
      </w:r>
      <w:r w:rsidRPr="0048250B">
        <w:rPr>
          <w:rFonts w:ascii="Times New Roman" w:eastAsia="Times New Roman" w:hAnsi="Times New Roman" w:cs="Times New Roman"/>
          <w:lang w:eastAsia="hu-HU"/>
        </w:rPr>
        <w:br/>
        <w:t xml:space="preserve">- a lakáscélú állami támogatásokról szóló 12/2001. (I. 31.) Korm. rendelet 21/A. § (9) bekezdés </w:t>
      </w:r>
      <w:r w:rsidR="00824DD1">
        <w:rPr>
          <w:rFonts w:ascii="Times New Roman" w:eastAsia="Times New Roman" w:hAnsi="Times New Roman" w:cs="Times New Roman"/>
          <w:lang w:eastAsia="hu-HU"/>
        </w:rPr>
        <w:t>b) pontja,</w:t>
      </w:r>
      <w:r w:rsidR="00824DD1">
        <w:rPr>
          <w:rFonts w:ascii="Times New Roman" w:eastAsia="Times New Roman" w:hAnsi="Times New Roman" w:cs="Times New Roman"/>
          <w:lang w:eastAsia="hu-HU"/>
        </w:rPr>
        <w:br/>
        <w:t>- a cégnyilvánosságr</w:t>
      </w:r>
      <w:r w:rsidRPr="0048250B">
        <w:rPr>
          <w:rFonts w:ascii="Times New Roman" w:eastAsia="Times New Roman" w:hAnsi="Times New Roman" w:cs="Times New Roman"/>
          <w:lang w:eastAsia="hu-HU"/>
        </w:rPr>
        <w:t>ól, a bírósági cégeljárásról és a végelszámolásról szóló 2006. évi V. törvény 117.</w:t>
      </w:r>
      <w:r w:rsidR="00824DD1">
        <w:rPr>
          <w:rFonts w:ascii="Times New Roman" w:eastAsia="Times New Roman" w:hAnsi="Times New Roman" w:cs="Times New Roman"/>
          <w:lang w:eastAsia="hu-HU"/>
        </w:rPr>
        <w:t xml:space="preserve"> § (7) bekezdése;</w:t>
      </w:r>
    </w:p>
    <w:p w14:paraId="3C427063" w14:textId="77777777" w:rsidR="0048250B" w:rsidRPr="0048250B" w:rsidRDefault="0048250B" w:rsidP="0048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BDE66D9" w14:textId="77777777" w:rsidR="0048250B" w:rsidRPr="0048250B" w:rsidRDefault="0048250B" w:rsidP="0048250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b/>
          <w:u w:val="single"/>
          <w:lang w:eastAsia="hu-HU"/>
        </w:rPr>
        <w:t>Eljárási illetékfizetési kötelezettség:</w:t>
      </w:r>
    </w:p>
    <w:p w14:paraId="7E1C6759" w14:textId="54E86C93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br/>
        <w:t xml:space="preserve">Általános esetben az 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Itv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 xml:space="preserve">. 1 melléklet III./1. pontja alapján az adó- és értékbizonyítvány kiállítása iránti eljárásért ingatlanonként 4 000 forint illetéket kell fizetni. (Az </w:t>
      </w:r>
      <w:r w:rsidRPr="00801CB3">
        <w:rPr>
          <w:rFonts w:ascii="Times New Roman" w:eastAsia="Times New Roman" w:hAnsi="Times New Roman" w:cs="Times New Roman"/>
          <w:lang w:eastAsia="hu-HU"/>
        </w:rPr>
        <w:t xml:space="preserve">illetéket </w:t>
      </w:r>
      <w:r w:rsidR="00801CB3" w:rsidRPr="00801CB3">
        <w:rPr>
          <w:rFonts w:ascii="Times New Roman" w:hAnsi="Times New Roman" w:cs="Times New Roman"/>
        </w:rPr>
        <w:t xml:space="preserve">Kántorjánosi Község Önkormányzat 67800223-10324035-00000000 </w:t>
      </w:r>
      <w:r w:rsidRPr="00801CB3">
        <w:rPr>
          <w:rFonts w:ascii="Times New Roman" w:eastAsia="Times New Roman" w:hAnsi="Times New Roman" w:cs="Times New Roman"/>
          <w:lang w:eastAsia="hu-HU"/>
        </w:rPr>
        <w:t>számú illet</w:t>
      </w:r>
      <w:r w:rsidRPr="0048250B">
        <w:rPr>
          <w:rFonts w:ascii="Times New Roman" w:eastAsia="Times New Roman" w:hAnsi="Times New Roman" w:cs="Times New Roman"/>
          <w:lang w:eastAsia="hu-HU"/>
        </w:rPr>
        <w:t>ék-beszedési számla javára kell megfizetni vagy átutalni.)</w:t>
      </w:r>
    </w:p>
    <w:p w14:paraId="22B5BD57" w14:textId="77777777" w:rsidR="0048250B" w:rsidRPr="0048250B" w:rsidRDefault="0048250B" w:rsidP="004825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Itv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 xml:space="preserve">. 2 melléklet I./1.f) pontja, I./6. pontja, valamint XIII./9. pontja alapján  illetékmentes eljárás - többek között - a bírósági végrehajtási eljárással, a gyámhatósági, valamint a hagyatéki eljárással kapcsolatosan kiállított adó- és értékbizonyítvány. </w:t>
      </w:r>
    </w:p>
    <w:p w14:paraId="312D7DC3" w14:textId="77777777" w:rsidR="0048250B" w:rsidRPr="0048250B" w:rsidRDefault="0048250B" w:rsidP="0048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93E5C6F" w14:textId="77777777" w:rsidR="0048250B" w:rsidRPr="0048250B" w:rsidRDefault="0048250B" w:rsidP="0048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48250B">
        <w:rPr>
          <w:rFonts w:ascii="Times New Roman" w:eastAsia="Times New Roman" w:hAnsi="Times New Roman" w:cs="Times New Roman"/>
          <w:b/>
          <w:lang w:eastAsia="hu-HU"/>
        </w:rPr>
        <w:t>ügyintézési határidő nyolc nap</w:t>
      </w:r>
      <w:r w:rsidRPr="0048250B">
        <w:rPr>
          <w:rFonts w:ascii="Times New Roman" w:eastAsia="Times New Roman" w:hAnsi="Times New Roman" w:cs="Times New Roman"/>
          <w:lang w:eastAsia="hu-HU"/>
        </w:rPr>
        <w:t>, amelybe nem számít be a hiánypótlásra és a tényállás tisztázásához szükséges adatok közlésére irányuló felhívástól az annak teljesítéséig terjedő idő.</w:t>
      </w:r>
    </w:p>
    <w:p w14:paraId="286CE9D0" w14:textId="77777777" w:rsidR="0048250B" w:rsidRPr="0048250B" w:rsidRDefault="0048250B" w:rsidP="0048250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8250B">
        <w:rPr>
          <w:rFonts w:ascii="Times New Roman" w:eastAsia="Times New Roman" w:hAnsi="Times New Roman" w:cs="Times New Roman"/>
          <w:b/>
          <w:u w:val="single"/>
          <w:lang w:eastAsia="hu-HU"/>
        </w:rPr>
        <w:t>Jogorvoslati lehetőség:</w:t>
      </w:r>
    </w:p>
    <w:p w14:paraId="7552A215" w14:textId="77777777" w:rsidR="0048250B" w:rsidRPr="0048250B" w:rsidRDefault="0048250B" w:rsidP="0048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Főszabály szerint az adó- és értékbizonyítvány tartalma ellen közvetlenül nem lehet jogorvoslattal élni, kivéve a hagyatéki eljárással összefüggésben kiállított adó- és értékbizonyítványt. Ez esetben a hagyatéki eljárásról szóló 2010. évi XXXVIII. törvény (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Hetv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 xml:space="preserve">.) 26. § (1a) rendelkezése alapján: </w:t>
      </w:r>
    </w:p>
    <w:p w14:paraId="7E20F171" w14:textId="77777777" w:rsidR="0048250B" w:rsidRPr="0048250B" w:rsidRDefault="0048250B" w:rsidP="0048250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lastRenderedPageBreak/>
        <w:t xml:space="preserve">„(1a) Az adó- és értékbizonyítvány tartalmát a jegyző a hagyatéki leltár felvétele során közli az öröklésben érdekeltekkel, akik az adó- és értékbizonyítványban foglaltakkal szemben az </w:t>
      </w:r>
      <w:proofErr w:type="spellStart"/>
      <w:r w:rsidRPr="0048250B">
        <w:rPr>
          <w:rFonts w:ascii="Times New Roman" w:eastAsia="Times New Roman" w:hAnsi="Times New Roman" w:cs="Times New Roman"/>
          <w:lang w:eastAsia="hu-HU"/>
        </w:rPr>
        <w:t>Ákr</w:t>
      </w:r>
      <w:proofErr w:type="spellEnd"/>
      <w:r w:rsidRPr="0048250B">
        <w:rPr>
          <w:rFonts w:ascii="Times New Roman" w:eastAsia="Times New Roman" w:hAnsi="Times New Roman" w:cs="Times New Roman"/>
          <w:lang w:eastAsia="hu-HU"/>
        </w:rPr>
        <w:t>.-ben foglaltak szerint fellebbezéssel élhetnek. A jegyző a hagyatéki leltárt csak a fellebbezési határidő lejárta után, ha pedig az adó és értékbizonyítvány ellen fellebbezéssel éltek, akkor a fellebbezés elbírálása után küldi meg a közjegyzőnek.”</w:t>
      </w:r>
    </w:p>
    <w:p w14:paraId="50DB78F5" w14:textId="77777777" w:rsidR="0048250B" w:rsidRPr="0048250B" w:rsidRDefault="0048250B" w:rsidP="0048250B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Ákr.: az általános közigazgatási rendtartásról szóló 2016. évi CL. törvény.</w:t>
      </w:r>
    </w:p>
    <w:p w14:paraId="0EBC210E" w14:textId="77777777" w:rsidR="0048250B" w:rsidRPr="0048250B" w:rsidRDefault="0048250B" w:rsidP="0048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>Fellebbezni csak a megtámadott döntésre vonatkozóan, tartalmilag azzal közvetlenül összefüggő okból, illetve csak a döntésből közvetlenül adódó jog- vagy érdeksérelemre hivatkozva lehet. A fellebbezést, amely illetékköteles, indokolni kell. A fellebbezésben csak olyan új tényre lehet hivatkozni, amelyről az elsőfokú eljárásban az ügyfélnek nem volt tudomása, vagy arra önhibáján kívül eső ok miatt nem hivatkozott.</w:t>
      </w:r>
    </w:p>
    <w:p w14:paraId="624CC597" w14:textId="77777777" w:rsidR="0048250B" w:rsidRPr="0048250B" w:rsidRDefault="0048250B" w:rsidP="0048250B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8250B">
        <w:rPr>
          <w:rFonts w:ascii="Times New Roman" w:eastAsia="Times New Roman" w:hAnsi="Times New Roman" w:cs="Times New Roman"/>
          <w:lang w:eastAsia="hu-HU"/>
        </w:rPr>
        <w:t xml:space="preserve">Ilyen esetben bizonyítékként fogadható el pl. ingatlan értékbecslés, ingatlanra kötött előszerződés, minden olyan dokumentum, fénykép, ami azt igazolja, hogy az ingatlan értékét az adó-és értékbizonyítványban közölttől a jegyző magasabban állapítsa meg. </w:t>
      </w:r>
    </w:p>
    <w:p w14:paraId="12CA32BC" w14:textId="77777777" w:rsidR="00CD6EA4" w:rsidRDefault="00CD6EA4" w:rsidP="00CD6EA4">
      <w:pPr>
        <w:pStyle w:val="Jegyzetszveg"/>
        <w:ind w:right="567"/>
        <w:jc w:val="both"/>
      </w:pPr>
    </w:p>
    <w:p w14:paraId="720910AA" w14:textId="77777777" w:rsidR="00E3795C" w:rsidRDefault="00E3795C" w:rsidP="0013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D136B4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552C756D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25A1AEDD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46BE2D13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08D4151C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4B3A9987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2220BF63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5D5B0FA8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09747FF1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555D0735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6CEA611B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769C3560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61B8ABB8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04A097D3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1FED354C" w14:textId="77777777" w:rsidR="00E3795C" w:rsidRPr="00E3795C" w:rsidRDefault="00E3795C" w:rsidP="00E3795C">
      <w:pPr>
        <w:rPr>
          <w:rFonts w:ascii="Times New Roman" w:hAnsi="Times New Roman" w:cs="Times New Roman"/>
        </w:rPr>
      </w:pPr>
    </w:p>
    <w:p w14:paraId="6A226E90" w14:textId="77777777" w:rsidR="00E3795C" w:rsidRDefault="00E3795C" w:rsidP="00E3795C">
      <w:pPr>
        <w:rPr>
          <w:rFonts w:ascii="Times New Roman" w:hAnsi="Times New Roman" w:cs="Times New Roman"/>
        </w:rPr>
      </w:pPr>
    </w:p>
    <w:p w14:paraId="45F86EDE" w14:textId="77777777" w:rsidR="001321C2" w:rsidRPr="00E3795C" w:rsidRDefault="001321C2" w:rsidP="00E3795C">
      <w:pPr>
        <w:ind w:firstLine="708"/>
        <w:rPr>
          <w:rFonts w:ascii="Times New Roman" w:hAnsi="Times New Roman" w:cs="Times New Roman"/>
        </w:rPr>
      </w:pPr>
    </w:p>
    <w:sectPr w:rsidR="001321C2" w:rsidRPr="00E379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9D39" w14:textId="77777777" w:rsidR="00C17DDA" w:rsidRDefault="00C17DDA" w:rsidP="00CF3E12">
      <w:pPr>
        <w:spacing w:after="0" w:line="240" w:lineRule="auto"/>
      </w:pPr>
      <w:r>
        <w:separator/>
      </w:r>
    </w:p>
  </w:endnote>
  <w:endnote w:type="continuationSeparator" w:id="0">
    <w:p w14:paraId="470F771F" w14:textId="77777777" w:rsidR="00C17DDA" w:rsidRDefault="00C17DDA" w:rsidP="00CF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41EE" w14:textId="77777777" w:rsidR="00E3795C" w:rsidRPr="00101D73" w:rsidRDefault="00E3795C" w:rsidP="00E3795C">
    <w:pPr>
      <w:pStyle w:val="llb"/>
    </w:pPr>
    <w:r>
      <w:rPr>
        <w:sz w:val="16"/>
        <w:szCs w:val="16"/>
      </w:rPr>
      <w:t>Utoljára frissítve: 2024.01.31.</w:t>
    </w:r>
  </w:p>
  <w:p w14:paraId="15DB1D68" w14:textId="77777777" w:rsidR="00CF3E12" w:rsidRPr="00E3795C" w:rsidRDefault="00CF3E12" w:rsidP="00E379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3EEB" w14:textId="77777777" w:rsidR="00C17DDA" w:rsidRDefault="00C17DDA" w:rsidP="00CF3E12">
      <w:pPr>
        <w:spacing w:after="0" w:line="240" w:lineRule="auto"/>
      </w:pPr>
      <w:r>
        <w:separator/>
      </w:r>
    </w:p>
  </w:footnote>
  <w:footnote w:type="continuationSeparator" w:id="0">
    <w:p w14:paraId="205645D8" w14:textId="77777777" w:rsidR="00C17DDA" w:rsidRDefault="00C17DDA" w:rsidP="00CF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5A8"/>
    <w:multiLevelType w:val="hybridMultilevel"/>
    <w:tmpl w:val="C8560558"/>
    <w:lvl w:ilvl="0" w:tplc="DFB4A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2DEF"/>
    <w:multiLevelType w:val="hybridMultilevel"/>
    <w:tmpl w:val="02F00068"/>
    <w:lvl w:ilvl="0" w:tplc="A26C7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294E"/>
    <w:multiLevelType w:val="hybridMultilevel"/>
    <w:tmpl w:val="C4987A0E"/>
    <w:lvl w:ilvl="0" w:tplc="8A62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4636">
    <w:abstractNumId w:val="0"/>
  </w:num>
  <w:num w:numId="2" w16cid:durableId="607813448">
    <w:abstractNumId w:val="2"/>
  </w:num>
  <w:num w:numId="3" w16cid:durableId="156186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31"/>
    <w:rsid w:val="00093834"/>
    <w:rsid w:val="001131E9"/>
    <w:rsid w:val="00124CDF"/>
    <w:rsid w:val="001321C2"/>
    <w:rsid w:val="001C6547"/>
    <w:rsid w:val="0048250B"/>
    <w:rsid w:val="00490BEC"/>
    <w:rsid w:val="00494F6B"/>
    <w:rsid w:val="005F3A06"/>
    <w:rsid w:val="006C6DCE"/>
    <w:rsid w:val="006D63FB"/>
    <w:rsid w:val="00713136"/>
    <w:rsid w:val="00801CB3"/>
    <w:rsid w:val="00824DD1"/>
    <w:rsid w:val="008758D4"/>
    <w:rsid w:val="009158F4"/>
    <w:rsid w:val="00967FC7"/>
    <w:rsid w:val="009E36CB"/>
    <w:rsid w:val="00A97AA1"/>
    <w:rsid w:val="00B168FD"/>
    <w:rsid w:val="00C17DDA"/>
    <w:rsid w:val="00CD6EA4"/>
    <w:rsid w:val="00CF3167"/>
    <w:rsid w:val="00CF3E12"/>
    <w:rsid w:val="00DB7A24"/>
    <w:rsid w:val="00E3795C"/>
    <w:rsid w:val="00ED5C08"/>
    <w:rsid w:val="00F8548F"/>
    <w:rsid w:val="00F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BA5F"/>
  <w15:chartTrackingRefBased/>
  <w15:docId w15:val="{1AAD5FA5-6ABA-44DF-AAE2-84CF124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B3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24C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F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E12"/>
  </w:style>
  <w:style w:type="paragraph" w:styleId="llb">
    <w:name w:val="footer"/>
    <w:basedOn w:val="Norml"/>
    <w:link w:val="llbChar"/>
    <w:uiPriority w:val="99"/>
    <w:unhideWhenUsed/>
    <w:rsid w:val="00CF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E12"/>
  </w:style>
  <w:style w:type="character" w:styleId="Hiperhivatkozs">
    <w:name w:val="Hyperlink"/>
    <w:semiHidden/>
    <w:unhideWhenUsed/>
    <w:rsid w:val="00CD6EA4"/>
    <w:rPr>
      <w:color w:val="0000FF"/>
      <w:u w:val="single"/>
    </w:rPr>
  </w:style>
  <w:style w:type="paragraph" w:styleId="Jegyzetszveg">
    <w:name w:val="annotation text"/>
    <w:basedOn w:val="Norml"/>
    <w:link w:val="JegyzetszvegChar"/>
    <w:semiHidden/>
    <w:unhideWhenUsed/>
    <w:rsid w:val="00CD6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CD6EA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Beáta Makó</cp:lastModifiedBy>
  <cp:revision>2</cp:revision>
  <cp:lastPrinted>2019-03-07T13:22:00Z</cp:lastPrinted>
  <dcterms:created xsi:type="dcterms:W3CDTF">2025-03-19T11:24:00Z</dcterms:created>
  <dcterms:modified xsi:type="dcterms:W3CDTF">2025-03-19T11:24:00Z</dcterms:modified>
</cp:coreProperties>
</file>